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附件4：</w:t>
      </w:r>
    </w:p>
    <w:tbl>
      <w:tblPr>
        <w:tblStyle w:val="2"/>
        <w:tblW w:w="1443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7"/>
        <w:gridCol w:w="800"/>
        <w:gridCol w:w="928"/>
        <w:gridCol w:w="932"/>
        <w:gridCol w:w="687"/>
        <w:gridCol w:w="688"/>
        <w:gridCol w:w="1312"/>
        <w:gridCol w:w="1313"/>
        <w:gridCol w:w="887"/>
        <w:gridCol w:w="900"/>
        <w:gridCol w:w="975"/>
        <w:gridCol w:w="875"/>
        <w:gridCol w:w="650"/>
        <w:gridCol w:w="613"/>
        <w:gridCol w:w="637"/>
        <w:gridCol w:w="613"/>
        <w:gridCol w:w="587"/>
        <w:gridCol w:w="5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4439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湖南农业大</w:t>
            </w:r>
            <w:r>
              <w:rPr>
                <w:rStyle w:val="4"/>
                <w:rFonts w:ascii="宋体" w:hAnsi="宋体" w:eastAsia="宋体" w:cs="宋体"/>
                <w:i w:val="0"/>
                <w:iCs w:val="0"/>
                <w:color w:val="000000"/>
                <w:sz w:val="28"/>
                <w:szCs w:val="28"/>
                <w:lang w:val="en-US" w:eastAsia="zh-CN" w:bidi="ar"/>
              </w:rPr>
              <w:t>学2026</w:t>
            </w:r>
            <w:r>
              <w:rPr>
                <w:rStyle w:val="4"/>
                <w:sz w:val="28"/>
                <w:szCs w:val="28"/>
                <w:lang w:val="en-US" w:eastAsia="zh-CN" w:bidi="ar"/>
              </w:rPr>
              <w:t xml:space="preserve">年推免生候选人基本情况汇总表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864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隶书" w:hAnsi="隶书" w:eastAsia="隶书" w:cs="隶书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隶书" w:hAnsi="隶书" w:eastAsia="隶书" w:cs="隶书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学院（盖章）：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隶书" w:hAnsi="隶书" w:eastAsia="隶书" w:cs="隶书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隶书" w:hAnsi="隶书" w:eastAsia="隶书" w:cs="隶书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经办人：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隶书" w:hAnsi="隶书" w:eastAsia="隶书" w:cs="隶书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388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隶书" w:hAnsi="隶书" w:eastAsia="隶书" w:cs="隶书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隶书" w:hAnsi="隶书" w:eastAsia="隶书" w:cs="隶书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审核人：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隶书" w:hAnsi="隶书" w:eastAsia="隶书" w:cs="隶书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专业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班名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姓名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性别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学号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品行优良(校级以上荣誉)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学业优秀（外语成绩）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学业优秀（专业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排名）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学业优秀（平均成绩）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综合排名方式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综合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成绩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综合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名次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排名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人数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平均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绩点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动物科学技术学院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动物科学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动科18-1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张三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201340511115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校“三好学生”1次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四级500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六级465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8/77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86.41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0" w:hRule="atLeast"/>
        </w:trPr>
        <w:tc>
          <w:tcPr>
            <w:tcW w:w="14439" w:type="dxa"/>
            <w:gridSpan w:val="18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注：1、综合排名方式2种：学院、专业。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2、综合成绩：按推免生实施办法计算后的综合成绩，三位整数，两位小数。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3、综合名次：推免生在参与推免排名所有学生中综合成绩名次（指适用同样的推免生遴选具体规则，构成推免名额竞争的排名范围，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如学院排名则指学院，如专业排队则指专业），应与“综合排名方式”一致。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4、品行优良（校级以上荣誉）：《实施办法》界定的9种荣誉。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5、平均绩点：由强智教务系统计算得出。                                                                                                                                                                   6、备注：申请推免生辅导员,推免生支教者请在备注栏注明。                                                                                                           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yMWViMjhmOWJkMmVmN2I0NzA1YTA3YzlkMWZkOGYifQ=="/>
  </w:docVars>
  <w:rsids>
    <w:rsidRoot w:val="36D541A5"/>
    <w:rsid w:val="36D54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b/>
      <w:bCs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2025-09-08T01:55:00Z</dcterms:created>
  <dc:creator>欧阳倩</dc:creator>
  <cp:lastModifiedBy>欧阳倩</cp:lastModifiedBy>
  <dcterms:modified xsi:type="dcterms:W3CDTF">2025-09-08T01:55:14Z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EE8148CEFFEA4785A197E1A5E87EFAB6_11</vt:lpwstr>
  </property>
</Properties>
</file>